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50" w:rsidRPr="00061250" w:rsidRDefault="00061250" w:rsidP="00061250">
      <w:pPr>
        <w:spacing w:before="168" w:after="96" w:line="264" w:lineRule="atLeast"/>
        <w:jc w:val="center"/>
        <w:outlineLvl w:val="1"/>
        <w:rPr>
          <w:rFonts w:ascii="Calibri" w:eastAsia="Times New Roman" w:hAnsi="Calibri" w:cs="Calibri"/>
          <w:b/>
          <w:bCs/>
          <w:color w:val="336699"/>
          <w:sz w:val="30"/>
          <w:szCs w:val="30"/>
        </w:rPr>
      </w:pPr>
      <w:bookmarkStart w:id="0" w:name="_GoBack"/>
      <w:bookmarkEnd w:id="0"/>
      <w:proofErr w:type="gramStart"/>
      <w:r w:rsidRPr="00061250">
        <w:rPr>
          <w:rFonts w:ascii="Calibri" w:eastAsia="Times New Roman" w:hAnsi="Calibri" w:cs="Calibri"/>
          <w:b/>
          <w:bCs/>
          <w:color w:val="336699"/>
          <w:sz w:val="30"/>
          <w:szCs w:val="30"/>
        </w:rPr>
        <w:t xml:space="preserve">Порядок принятия комиссией </w:t>
      </w:r>
      <w:r>
        <w:rPr>
          <w:rFonts w:ascii="Calibri" w:eastAsia="Times New Roman" w:hAnsi="Calibri" w:cs="Calibri"/>
          <w:b/>
          <w:bCs/>
          <w:color w:val="336699"/>
          <w:sz w:val="30"/>
          <w:szCs w:val="30"/>
        </w:rPr>
        <w:t xml:space="preserve">по делам несовершеннолетних и защите их прав </w:t>
      </w:r>
      <w:r w:rsidRPr="00061250">
        <w:rPr>
          <w:rFonts w:ascii="Calibri" w:eastAsia="Times New Roman" w:hAnsi="Calibri" w:cs="Calibri"/>
          <w:b/>
          <w:bCs/>
          <w:color w:val="336699"/>
          <w:sz w:val="30"/>
          <w:szCs w:val="30"/>
        </w:rPr>
        <w:t>решения</w:t>
      </w:r>
      <w:r>
        <w:rPr>
          <w:rFonts w:ascii="Calibri" w:eastAsia="Times New Roman" w:hAnsi="Calibri" w:cs="Calibri"/>
          <w:b/>
          <w:bCs/>
          <w:color w:val="336699"/>
          <w:sz w:val="30"/>
          <w:szCs w:val="30"/>
        </w:rPr>
        <w:t xml:space="preserve"> о допуске или </w:t>
      </w:r>
      <w:proofErr w:type="spellStart"/>
      <w:r>
        <w:rPr>
          <w:rFonts w:ascii="Calibri" w:eastAsia="Times New Roman" w:hAnsi="Calibri" w:cs="Calibri"/>
          <w:b/>
          <w:bCs/>
          <w:color w:val="336699"/>
          <w:sz w:val="30"/>
          <w:szCs w:val="30"/>
        </w:rPr>
        <w:t>недопуске</w:t>
      </w:r>
      <w:proofErr w:type="spellEnd"/>
      <w:r>
        <w:rPr>
          <w:rFonts w:ascii="Calibri" w:eastAsia="Times New Roman" w:hAnsi="Calibri" w:cs="Calibri"/>
          <w:b/>
          <w:bCs/>
          <w:color w:val="336699"/>
          <w:sz w:val="30"/>
          <w:szCs w:val="30"/>
        </w:rPr>
        <w:t xml:space="preserve"> лиц, имевших судимость, </w:t>
      </w:r>
      <w:r w:rsidRPr="00061250">
        <w:rPr>
          <w:rFonts w:ascii="Calibri" w:eastAsia="Times New Roman" w:hAnsi="Calibri" w:cs="Calibri"/>
          <w:b/>
          <w:bCs/>
          <w:color w:val="336699"/>
          <w:sz w:val="30"/>
          <w:szCs w:val="30"/>
        </w:rPr>
        <w:t>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</w:r>
      <w:proofErr w:type="gramEnd"/>
    </w:p>
    <w:p w:rsidR="00061250" w:rsidRPr="00061250" w:rsidRDefault="00061250" w:rsidP="00061250">
      <w:pPr>
        <w:spacing w:before="168" w:after="96" w:line="264" w:lineRule="atLeast"/>
        <w:jc w:val="center"/>
        <w:outlineLvl w:val="1"/>
        <w:rPr>
          <w:rFonts w:ascii="Calibri" w:eastAsia="Times New Roman" w:hAnsi="Calibri" w:cs="Calibri"/>
          <w:b/>
          <w:bCs/>
          <w:color w:val="336699"/>
          <w:sz w:val="30"/>
          <w:szCs w:val="30"/>
        </w:rPr>
      </w:pP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1. Лицо, желающее заниматься деятельностью с участием несовершеннолетних (далее - заявитель), либо его представитель пишет заявление в произвольной форме, собственноручно подписывает его и обращается с письменным заявлением в комиссию.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 В заявлении указываются: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а) наименование комиссии, в которую подается заявление;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б) фамилия, имя, отчество (при наличии) заявителя, его место жительства (с указанием сведений о регистрации по месту жительства, а в случае ее отсутствия - о месте жительства, где заявитель постоянно или преимущественно проживает), а также фамилия, имя, отчество (при наличии) представителя заявителя и его место жительства, если заявление подается представителем;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в) сведения о документе, удостоверяющем личность заявителя, а также о таком документе представителя заявителя, если заявление подается представителем;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г) намерение осуществлять деятельность с участием несовершеннолетних, а также обстоятельства, на основании которых заявитель подает заявление (сведения о фактах привлечения к уголовной ответственности и (или) уголовному преследованию (в каком году (годах), по какой статье (статьям), сроках снятия (погашения) судимости (судимостей), сроках и основаниях прекращения уголовного преследования;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д) сведения о ранее поданных заявлениях;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е) сведения о наличии (отсутствии) приговора (приговоров) суда (судов) и (или) постановления (постановлений) следственных органов о прекращении уголовного дела или уголовного преследования о лишении права заниматься видами деятельности с участием несовершеннолетних, а также о судебных решениях,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преследования; </w:t>
      </w:r>
      <w:proofErr w:type="gramEnd"/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ж) адрес, по которому необходимо направить решение (в случае, если заявитель не желает его получать в комиссии);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з) согласие на обработку персональных данных, содержащихся в заявлении, а также в документах и материалах, прилагаемых к нему;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и) перечень прилагаемых к заявлению документов и материалов, в том числе характеризующих заявителя.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2. Заявление и прилагаемые к нему документы и материалы подаются заявителем или его представителем в комиссию непосредственно либо направляются заказным почтовым отправлением.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В случае если заявление и прилагаемые к нему документы и материалы подаются в комиссию представителем заявителя, то помимо указанных документов и материалов к заявлению </w:t>
      </w:r>
      <w:r w:rsidRPr="00061250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прилагается доверенность или иной документ, удостоверяющие полномочия представителя заявителя.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3.  Заявление подлежит обязательной регистрации в течение 3 рабочих дней со дня поступления в комиссию.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4. Решение в отношении рассмотрения заявления принимается в течение 30 дней со дня его регистрации.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5. Об отказе в рассмотрении заявления с указанием оснований такого отказа заявитель уведомляется в письменной форме.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Решение комиссии об отказе в рассмотрении заявления оформляется в форме постановления с указанием оснований такого отказа.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Отказ в рассмотрении заявления по невыполнению требований к содержанию заявления и прилагаемым к нему документам и материалам, не препятствует повторному обращению с заявлением, если заявителем будет устранено допущенное нарушение.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Председатель комиссии (заместитель председателя комиссии) в случае необходимости проверки достоверности сведений, документов и материалов, вправе продлить срок принятия решения не более чем на 30 календарных дней, уведомив об этом заявителя в письменной форме.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6. </w:t>
      </w:r>
      <w:proofErr w:type="gramStart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Комиссия вправе проверять достоверность сведений, документов и материалов, предоставляемых заявителем, путем направления соответствующих запросов или приглашать на заседания комиссии соответствующих лиц, в том числе представителей государственных (муниципальных) органов, учреждений и организаций, правоохранительных органов, органов федеральной службы исполнения наказаний регионального уровня, осуществляющих деятельность с участием несовершеннолетних, представителей работодателей, общественных объединений, а также граждан, имеющих опыт работы с несовершеннолетними. </w:t>
      </w:r>
      <w:proofErr w:type="gramEnd"/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Неявка указанных лиц на заседание комиссии не является препятствием для рассмотрения заявления.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7. Дата, время и место проведения заседания комиссии определяется председателем комиссии.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О дате, времени и месте проведения заседания комиссии заявитель уведомляется в письменной форме заказным почтовым отправлением с уведомлением о вручении не </w:t>
      </w:r>
      <w:proofErr w:type="gramStart"/>
      <w:r w:rsidRPr="00061250">
        <w:rPr>
          <w:rFonts w:ascii="Arial" w:eastAsia="Times New Roman" w:hAnsi="Arial" w:cs="Arial"/>
          <w:color w:val="000000"/>
          <w:sz w:val="20"/>
          <w:szCs w:val="20"/>
        </w:rPr>
        <w:t>позднее</w:t>
      </w:r>
      <w:proofErr w:type="gramEnd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 чем за 14 календарных дней до дня проведения заседания.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8. Перед началом заседания комиссия устанавливает личность заявителя и иных лиц, явившихся на заседание комиссии, проверяет полномочия представителя заявителя.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9. Заявитель вправе не присутствовать </w:t>
      </w:r>
      <w:proofErr w:type="gramStart"/>
      <w:r w:rsidRPr="00061250">
        <w:rPr>
          <w:rFonts w:ascii="Arial" w:eastAsia="Times New Roman" w:hAnsi="Arial" w:cs="Arial"/>
          <w:color w:val="000000"/>
          <w:sz w:val="20"/>
          <w:szCs w:val="20"/>
        </w:rPr>
        <w:t>на заседании комиссии при условии уведомления об этом комиссии до начала заседания в письменной форме</w:t>
      </w:r>
      <w:proofErr w:type="gramEnd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Неявка заявителя на заседание комиссии без соответствующего уведомления не является препятствием для рассмотрения его заявления.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10. Дата рассмотрения заявления может быть перенесена на основании письменного обращения заявителя с указанием причин (состояние здоровья, отпуск, командировка и другие причины, признанные комиссией уважительными).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11. В случае если перенесена дата рассмотрения заявления, течение срока  принятия решения приостанавливается, но не более чем на 30 календарных дней.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12. В случае если от заявителя поступило письменное обращение об оставлении заявления без рассмотрения, заявление не рассматривается.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13. Заседание комиссии считается правомочным, если на нем присутствуют не менее половины ее членов.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14. При принятии решения комиссией учитываются следующие обстоятельства, позволяющие определить, представляет ли заявитель опасность для жизни, здоровья и нравственности несовершеннолетних: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а) вид и степень тяжести совершенного преступления (преступлений), характер и степень общественной опасности преступления, обстоятельства его совершения, иные обстоятельства, выявленные в ходе уголовного преследования заявителя;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б) срок, истекший со дня совершения преступления, освобождения от наказания, прекращения уголовного дела или уголовного преследования, а также со дня погашения или снятия судимости;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в) форма вины;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г) вид наказания;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д) факты смягчения назначенного заявителю наказания или освобождения его от отбывания этого наказания;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е) возмещение причиненного вреда (если применимо к заявителю);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ж) отнесение в соответствии с законом совершенного деяния к категории менее тяжких преступлений;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з) отношение к исполнению трудовых (служебных) обязанностей;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и) обстоятельства, характеризующие личность, в том числе поведение заявителя после совершения преступления.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15. Решение принимается комиссией в отсутствие заявителя и иных лиц открытым голосованием простым большинством голосов присутствующих на заседании членов комиссии. При равном количестве голосов председательствующий имеет право решающего голоса.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16. Комиссией по результатам рассмотрения заявления принимается одно из следующих решений: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а) о допуске заявителя к деятельности с участием несовершеннолетних;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б) о </w:t>
      </w:r>
      <w:proofErr w:type="spellStart"/>
      <w:r w:rsidRPr="00061250">
        <w:rPr>
          <w:rFonts w:ascii="Arial" w:eastAsia="Times New Roman" w:hAnsi="Arial" w:cs="Arial"/>
          <w:color w:val="000000"/>
          <w:sz w:val="20"/>
          <w:szCs w:val="20"/>
        </w:rPr>
        <w:t>недопуске</w:t>
      </w:r>
      <w:proofErr w:type="spellEnd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 заявителя к деятельности с участием несовершеннолетних.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17. Основанием для принятия комиссией решения является обоснованный и мотивированный вывод комиссии о том, что заявитель не представляет опасности (представляет опасность) для жизни, здоровья и нравственности несовершеннолетних.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18. О принятом решении объявляется заявителю на том же заседании комиссии.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19. Оформляется протокол заседания комиссии, на котором рассматривалось заявление.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Протокол подписывается председательствующим на заседании комиссии и секретарем заседания комиссии.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20. </w:t>
      </w:r>
      <w:proofErr w:type="gramStart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Решение оформляется на бланке комиссии по </w:t>
      </w:r>
      <w:hyperlink r:id="rId5" w:history="1">
        <w:r w:rsidRPr="00061250">
          <w:rPr>
            <w:rFonts w:ascii="Arial" w:eastAsia="Times New Roman" w:hAnsi="Arial" w:cs="Arial"/>
            <w:color w:val="0000FF"/>
            <w:sz w:val="20"/>
            <w:u w:val="single"/>
          </w:rPr>
          <w:t>форме</w:t>
        </w:r>
      </w:hyperlink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, утвержденной постановлением Правительства Российской Федерации от 5 августа 2015 г.  № 796 «Об утверждении 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Федерации, решения о допуске или </w:t>
      </w:r>
      <w:proofErr w:type="spellStart"/>
      <w:r w:rsidRPr="00061250">
        <w:rPr>
          <w:rFonts w:ascii="Arial" w:eastAsia="Times New Roman" w:hAnsi="Arial" w:cs="Arial"/>
          <w:color w:val="000000"/>
          <w:sz w:val="20"/>
          <w:szCs w:val="20"/>
        </w:rPr>
        <w:t>недопуске</w:t>
      </w:r>
      <w:proofErr w:type="spellEnd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</w:t>
      </w:r>
      <w:proofErr w:type="gramEnd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решения», в 2 экземплярах, которые подписываются в установленном порядке председателем комиссии и заверяются печатью комиссии.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При этом 1-й экземпляр решения выдается заявителю, 2-й экземпляр решения остается в комиссии.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21. Решение регистрируется в порядке, установленном высшим исполнительным органом государственной власти субъекта Российской Федерации.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22. Комиссия вручает решение заявителю или его представителю под роспись либо направляет заказным почтовым отправлением с уведомлением о вручении по адресу, указанному заявителем, не позднее 3 рабочих дней со дня его принятия.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23. Информация о решении (фамилия, имя, отчество (при наличии), дата рождения заявителя, номер и дата решения, содержание решения) размещается на официальном сайте высшего исполнительного органа государственной власти субъекта Российской Федерации в информационно-телекоммуникационной сети «Интернет». В случае если решение признано судом недействительным, информация об этом также размещается на указанном официальном сайте.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24. Решение вступает в силу со дня его вручения (получения) заявителю. </w:t>
      </w:r>
    </w:p>
    <w:p w:rsidR="00061250" w:rsidRPr="00061250" w:rsidRDefault="00061250" w:rsidP="00061250">
      <w:pPr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25. Комиссия вправе принять заявление от лица, в отношении которого ранее принималось решение о </w:t>
      </w:r>
      <w:proofErr w:type="spellStart"/>
      <w:r w:rsidRPr="00061250">
        <w:rPr>
          <w:rFonts w:ascii="Arial" w:eastAsia="Times New Roman" w:hAnsi="Arial" w:cs="Arial"/>
          <w:color w:val="000000"/>
          <w:sz w:val="20"/>
          <w:szCs w:val="20"/>
        </w:rPr>
        <w:t>недопуске</w:t>
      </w:r>
      <w:proofErr w:type="spellEnd"/>
      <w:r w:rsidRPr="00061250">
        <w:rPr>
          <w:rFonts w:ascii="Arial" w:eastAsia="Times New Roman" w:hAnsi="Arial" w:cs="Arial"/>
          <w:color w:val="000000"/>
          <w:sz w:val="20"/>
          <w:szCs w:val="20"/>
        </w:rPr>
        <w:t xml:space="preserve"> его к деятельности с участием несовершеннолетних, после устранения причин, явившихся основанием для отказа. </w:t>
      </w:r>
    </w:p>
    <w:p w:rsidR="00664825" w:rsidRDefault="00664825"/>
    <w:sectPr w:rsidR="00664825" w:rsidSect="0066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50"/>
    <w:rsid w:val="00061250"/>
    <w:rsid w:val="006425FA"/>
    <w:rsid w:val="00664825"/>
    <w:rsid w:val="00A3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1250"/>
    <w:pPr>
      <w:spacing w:before="168" w:after="96" w:line="264" w:lineRule="atLeast"/>
      <w:outlineLvl w:val="1"/>
    </w:pPr>
    <w:rPr>
      <w:rFonts w:ascii="Calibri" w:eastAsia="Times New Roman" w:hAnsi="Calibri" w:cs="Calibri"/>
      <w:b/>
      <w:bCs/>
      <w:color w:val="336699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1250"/>
    <w:rPr>
      <w:rFonts w:ascii="Calibri" w:eastAsia="Times New Roman" w:hAnsi="Calibri" w:cs="Calibri"/>
      <w:b/>
      <w:bCs/>
      <w:color w:val="336699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0612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1250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1250"/>
    <w:pPr>
      <w:spacing w:before="168" w:after="96" w:line="264" w:lineRule="atLeast"/>
      <w:outlineLvl w:val="1"/>
    </w:pPr>
    <w:rPr>
      <w:rFonts w:ascii="Calibri" w:eastAsia="Times New Roman" w:hAnsi="Calibri" w:cs="Calibri"/>
      <w:b/>
      <w:bCs/>
      <w:color w:val="336699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1250"/>
    <w:rPr>
      <w:rFonts w:ascii="Calibri" w:eastAsia="Times New Roman" w:hAnsi="Calibri" w:cs="Calibri"/>
      <w:b/>
      <w:bCs/>
      <w:color w:val="336699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0612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1250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9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SKY\&#208;&#152;&#208;&#157;&#208;&#164;&#208;&#158;&#208;&#160;&#208;&#156;&#208;&#144;&#208;&#166;&#208;&#152;&#208;&#175;%20&#208;&#157;&#208;&#144;%20&#208;&#161;&#208;&#144;&#208;&#153;&#208;&#162;\&#208;&#159;&#208;&#160;&#208;&#144;&#208;&#146;&#208;&#152;&#208;&#162;&#208;&#149;&#208;&#155;&#208;&#172;&#208;&#161;&#208;&#162;&#208;&#146;&#208;&#158;\&#208;&#154;&#208;&#158;&#208;&#156;&#208;&#152;&#208;&#161;&#208;&#161;&#208;&#152;&#208;&#152;\&#208;&#159;&#208;&#190;%20&#208;&#180;&#208;&#181;&#208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</dc:creator>
  <cp:lastModifiedBy>Пользователь</cp:lastModifiedBy>
  <cp:revision>2</cp:revision>
  <dcterms:created xsi:type="dcterms:W3CDTF">2017-11-10T08:38:00Z</dcterms:created>
  <dcterms:modified xsi:type="dcterms:W3CDTF">2017-11-10T08:38:00Z</dcterms:modified>
</cp:coreProperties>
</file>