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1EC" w:rsidRDefault="009461EC" w:rsidP="009461EC">
      <w:pPr>
        <w:ind w:left="-851"/>
      </w:pPr>
      <w:r>
        <w:rPr>
          <w:noProof/>
        </w:rPr>
        <w:drawing>
          <wp:inline distT="0" distB="0" distL="0" distR="0">
            <wp:extent cx="6350449" cy="89802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поряжение.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49969" cy="8979555"/>
                    </a:xfrm>
                    <a:prstGeom prst="rect">
                      <a:avLst/>
                    </a:prstGeom>
                  </pic:spPr>
                </pic:pic>
              </a:graphicData>
            </a:graphic>
          </wp:inline>
        </w:drawing>
      </w:r>
    </w:p>
    <w:tbl>
      <w:tblPr>
        <w:tblW w:w="5027" w:type="pct"/>
        <w:tblCellMar>
          <w:top w:w="15" w:type="dxa"/>
          <w:left w:w="15" w:type="dxa"/>
          <w:bottom w:w="15" w:type="dxa"/>
          <w:right w:w="15" w:type="dxa"/>
        </w:tblCellMar>
        <w:tblLook w:val="04A0" w:firstRow="1" w:lastRow="0" w:firstColumn="1" w:lastColumn="0" w:noHBand="0" w:noVBand="1"/>
      </w:tblPr>
      <w:tblGrid>
        <w:gridCol w:w="9484"/>
      </w:tblGrid>
      <w:tr w:rsidR="0085540B" w:rsidRPr="006B08DB" w:rsidTr="006B08DB">
        <w:tc>
          <w:tcPr>
            <w:tcW w:w="5000" w:type="pct"/>
            <w:vAlign w:val="center"/>
          </w:tcPr>
          <w:p w:rsidR="009461EC" w:rsidRDefault="0085540B" w:rsidP="009461EC">
            <w:pPr>
              <w:spacing w:line="360" w:lineRule="auto"/>
              <w:ind w:hanging="180"/>
              <w:jc w:val="both"/>
              <w:rPr>
                <w:rFonts w:ascii="Times New Roman" w:hAnsi="Times New Roman" w:cs="Times New Roman"/>
                <w:sz w:val="24"/>
                <w:szCs w:val="24"/>
              </w:rPr>
            </w:pPr>
            <w:r w:rsidRPr="006B08DB">
              <w:rPr>
                <w:rFonts w:ascii="Times New Roman" w:hAnsi="Times New Roman" w:cs="Times New Roman"/>
                <w:color w:val="000000"/>
                <w:sz w:val="24"/>
                <w:szCs w:val="24"/>
              </w:rPr>
              <w:lastRenderedPageBreak/>
              <w:t xml:space="preserve">  </w:t>
            </w:r>
            <w:r w:rsidR="009461EC">
              <w:rPr>
                <w:rFonts w:ascii="Times New Roman" w:hAnsi="Times New Roman" w:cs="Times New Roman"/>
                <w:color w:val="000000"/>
                <w:sz w:val="24"/>
                <w:szCs w:val="24"/>
              </w:rPr>
              <w:t xml:space="preserve"> </w:t>
            </w:r>
            <w:proofErr w:type="gramStart"/>
            <w:r w:rsidRPr="006B08DB">
              <w:rPr>
                <w:rFonts w:ascii="Times New Roman" w:hAnsi="Times New Roman" w:cs="Times New Roman"/>
                <w:sz w:val="24"/>
                <w:szCs w:val="24"/>
              </w:rPr>
              <w:t>необходимая</w:t>
            </w:r>
            <w:proofErr w:type="gramEnd"/>
            <w:r w:rsidRPr="006B08DB">
              <w:rPr>
                <w:rFonts w:ascii="Times New Roman" w:hAnsi="Times New Roman" w:cs="Times New Roman"/>
                <w:sz w:val="24"/>
                <w:szCs w:val="24"/>
              </w:rPr>
              <w:t xml:space="preserve"> работодателю в связи с трудовыми отношениями;</w:t>
            </w:r>
          </w:p>
          <w:p w:rsidR="0085540B" w:rsidRPr="006B08DB" w:rsidRDefault="009461EC" w:rsidP="009461EC">
            <w:pPr>
              <w:spacing w:line="360" w:lineRule="auto"/>
              <w:ind w:hanging="18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5540B" w:rsidRPr="006B08DB">
              <w:rPr>
                <w:rFonts w:ascii="Times New Roman" w:hAnsi="Times New Roman" w:cs="Times New Roman"/>
                <w:sz w:val="24"/>
                <w:szCs w:val="24"/>
              </w:rPr>
              <w:t>–</w:t>
            </w:r>
            <w:r>
              <w:rPr>
                <w:rFonts w:ascii="Times New Roman" w:hAnsi="Times New Roman" w:cs="Times New Roman"/>
                <w:sz w:val="24"/>
                <w:szCs w:val="24"/>
              </w:rPr>
              <w:t xml:space="preserve"> </w:t>
            </w:r>
            <w:r w:rsidR="0085540B" w:rsidRPr="006B08DB">
              <w:rPr>
                <w:rFonts w:ascii="Times New Roman" w:hAnsi="Times New Roman" w:cs="Times New Roman"/>
                <w:b/>
                <w:sz w:val="24"/>
                <w:szCs w:val="24"/>
              </w:rPr>
              <w:t>обработка персональных данных</w:t>
            </w:r>
            <w:r w:rsidR="0085540B" w:rsidRPr="006B08DB">
              <w:rPr>
                <w:rFonts w:ascii="Times New Roman" w:hAnsi="Times New Roman" w:cs="Times New Roman"/>
                <w:sz w:val="24"/>
                <w:szCs w:val="24"/>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Управления;</w:t>
            </w:r>
            <w:proofErr w:type="gramEnd"/>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конфиденциальность персональных данных</w:t>
            </w:r>
            <w:r w:rsidRPr="006B08DB">
              <w:rPr>
                <w:rFonts w:ascii="Times New Roman" w:hAnsi="Times New Roman" w:cs="Times New Roman"/>
                <w:sz w:val="24"/>
                <w:szCs w:val="24"/>
              </w:rPr>
              <w:t xml:space="preserve">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85540B" w:rsidRPr="006B08DB" w:rsidRDefault="0085540B" w:rsidP="00FF5196">
            <w:pPr>
              <w:spacing w:line="240" w:lineRule="auto"/>
              <w:jc w:val="both"/>
              <w:rPr>
                <w:rFonts w:ascii="Times New Roman" w:hAnsi="Times New Roman" w:cs="Times New Roman"/>
                <w:sz w:val="24"/>
                <w:szCs w:val="24"/>
              </w:rPr>
            </w:pPr>
            <w:proofErr w:type="gramStart"/>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распространение персональных данных</w:t>
            </w:r>
            <w:r w:rsidRPr="006B08DB">
              <w:rPr>
                <w:rFonts w:ascii="Times New Roman" w:hAnsi="Times New Roman" w:cs="Times New Roman"/>
                <w:sz w:val="24"/>
                <w:szCs w:val="24"/>
              </w:rPr>
              <w:t xml:space="preserve">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использование персональных данных</w:t>
            </w:r>
            <w:r w:rsidRPr="006B08DB">
              <w:rPr>
                <w:rFonts w:ascii="Times New Roman" w:hAnsi="Times New Roman" w:cs="Times New Roman"/>
                <w:sz w:val="24"/>
                <w:szCs w:val="24"/>
              </w:rPr>
              <w:t xml:space="preserve"> — действия (операции) с персональными данными, совершаемые должностным лицом Управления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блокирование персональных данных</w:t>
            </w:r>
            <w:r w:rsidRPr="006B08DB">
              <w:rPr>
                <w:rFonts w:ascii="Times New Roman" w:hAnsi="Times New Roman" w:cs="Times New Roman"/>
                <w:sz w:val="24"/>
                <w:szCs w:val="24"/>
              </w:rPr>
              <w:t xml:space="preserve">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уничтожение персональных данных</w:t>
            </w:r>
            <w:r w:rsidRPr="006B08DB">
              <w:rPr>
                <w:rFonts w:ascii="Times New Roman" w:hAnsi="Times New Roman" w:cs="Times New Roman"/>
                <w:sz w:val="24"/>
                <w:szCs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обезличивание персональных данных</w:t>
            </w:r>
            <w:r w:rsidRPr="006B08DB">
              <w:rPr>
                <w:rFonts w:ascii="Times New Roman" w:hAnsi="Times New Roman" w:cs="Times New Roman"/>
                <w:sz w:val="24"/>
                <w:szCs w:val="24"/>
              </w:rPr>
              <w:t xml:space="preserve"> — действия, в результате которых невозможно определить принадлежность персональных данных конкретному работнику;</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общедоступные персональные данные</w:t>
            </w:r>
            <w:r w:rsidRPr="006B08DB">
              <w:rPr>
                <w:rFonts w:ascii="Times New Roman" w:hAnsi="Times New Roman" w:cs="Times New Roman"/>
                <w:sz w:val="24"/>
                <w:szCs w:val="24"/>
              </w:rPr>
              <w:t xml:space="preserve">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w:t>
            </w:r>
            <w:r w:rsidRPr="006B08DB">
              <w:rPr>
                <w:rFonts w:ascii="Times New Roman" w:hAnsi="Times New Roman" w:cs="Times New Roman"/>
                <w:b/>
                <w:sz w:val="24"/>
                <w:szCs w:val="24"/>
              </w:rPr>
              <w:t xml:space="preserve"> информация</w:t>
            </w:r>
            <w:r w:rsidRPr="006B08DB">
              <w:rPr>
                <w:rFonts w:ascii="Times New Roman" w:hAnsi="Times New Roman" w:cs="Times New Roman"/>
                <w:sz w:val="24"/>
                <w:szCs w:val="24"/>
              </w:rPr>
              <w:t xml:space="preserve"> — сведения (сообщения, данные) независимо от формы их представления.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 </w:t>
            </w:r>
            <w:r w:rsidRPr="006B08DB">
              <w:rPr>
                <w:rFonts w:ascii="Times New Roman" w:hAnsi="Times New Roman" w:cs="Times New Roman"/>
                <w:b/>
                <w:sz w:val="24"/>
                <w:szCs w:val="24"/>
              </w:rPr>
              <w:t>документированная информация</w:t>
            </w:r>
            <w:r w:rsidRPr="006B08DB">
              <w:rPr>
                <w:rFonts w:ascii="Times New Roman" w:hAnsi="Times New Roman" w:cs="Times New Roman"/>
                <w:sz w:val="24"/>
                <w:szCs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2.2. В состав персональных данных работников Управления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lastRenderedPageBreak/>
              <w:t>2.3. Комплекс документов, сопровождающий процесс оформления трудовых отношений работника в Управлении при его приеме, переводе и увольнении.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2.3.1. Информация, представляемая работником при поступлении на работу в Управление,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паспорт или иной документ, удостоверяющий личность;</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страховое свидетельство государственного пенсионного страхования;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документы воинского учета — для военнообязанных и лиц, подлежащих воинскому учету;</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свидетельство о присвоении ИНН (при его наличии у работника).</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2.3.2. При оформлении работника в Управление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85540B" w:rsidRPr="006B08DB" w:rsidRDefault="0085540B" w:rsidP="009649B6">
            <w:pPr>
              <w:spacing w:after="0" w:line="240" w:lineRule="auto"/>
              <w:jc w:val="both"/>
              <w:rPr>
                <w:rFonts w:ascii="Times New Roman" w:hAnsi="Times New Roman" w:cs="Times New Roman"/>
                <w:sz w:val="24"/>
                <w:szCs w:val="24"/>
              </w:rPr>
            </w:pPr>
            <w:proofErr w:type="gramStart"/>
            <w:r w:rsidRPr="006B08DB">
              <w:rPr>
                <w:rFonts w:ascii="Times New Roman" w:hAnsi="Times New Roman" w:cs="Times New Roman"/>
                <w:sz w:val="24"/>
                <w:szCs w:val="24"/>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воинском учете;</w:t>
            </w:r>
          </w:p>
          <w:p w:rsidR="0085540B" w:rsidRPr="006B08DB" w:rsidRDefault="00D356A1" w:rsidP="009649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данные о приеме на работу.</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В дальнейшем в личную карточку вносятся:</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переводах на другую работу;</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об аттестации;</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повышении квалификации;</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профессиональной переподготовке;</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наградах (поощрениях), почетных званиях;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об отпусках;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социальных гарантиях;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сведения о месте жительства и контактных телефонах.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2.3.3. В отделе кадров Управления создаются и хранятся следующие группы документов, содержащие данные о работниках в единичном или сводном виде:</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Управления, руководителям структурных подразделений; копии отчетов, направляемых в государственные органы </w:t>
            </w:r>
            <w:r w:rsidRPr="006B08DB">
              <w:rPr>
                <w:rFonts w:ascii="Times New Roman" w:hAnsi="Times New Roman" w:cs="Times New Roman"/>
                <w:sz w:val="24"/>
                <w:szCs w:val="24"/>
              </w:rPr>
              <w:lastRenderedPageBreak/>
              <w:t>статистики, налоговые инспекции, вышестоящие органы управления и другие учреждения).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Управления); документы по планированию, учету, анализу и отчетности в части работы с персоналом Управления.</w:t>
            </w:r>
          </w:p>
          <w:p w:rsidR="0085540B" w:rsidRPr="006B08DB" w:rsidRDefault="0085540B" w:rsidP="00FF5196">
            <w:pPr>
              <w:spacing w:line="240" w:lineRule="auto"/>
              <w:rPr>
                <w:rFonts w:ascii="Times New Roman" w:hAnsi="Times New Roman" w:cs="Times New Roman"/>
                <w:sz w:val="24"/>
                <w:szCs w:val="24"/>
                <w:u w:val="single"/>
              </w:rPr>
            </w:pPr>
            <w:r w:rsidRPr="006B08DB">
              <w:rPr>
                <w:rFonts w:ascii="Times New Roman" w:hAnsi="Times New Roman" w:cs="Times New Roman"/>
                <w:sz w:val="24"/>
                <w:szCs w:val="24"/>
                <w:u w:val="single"/>
              </w:rPr>
              <w:t>III. Сбор, обработка и защита персональных данных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3.1. Порядок получения персональных данных.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3.1.1. Все персональные данные работника Управления следует получать у него самого. Если персональные данные </w:t>
            </w:r>
            <w:proofErr w:type="gramStart"/>
            <w:r w:rsidRPr="006B08DB">
              <w:rPr>
                <w:rFonts w:ascii="Times New Roman" w:hAnsi="Times New Roman" w:cs="Times New Roman"/>
                <w:sz w:val="24"/>
                <w:szCs w:val="24"/>
              </w:rPr>
              <w:t>работника</w:t>
            </w:r>
            <w:proofErr w:type="gramEnd"/>
            <w:r w:rsidRPr="006B08DB">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Управления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3.1.2. Работодатель не имеет права получать и обрабатывать персональные данные работника Управления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персональные данные являются общедоступными;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по требованию полномочных государственных органов в случаях, предусмотренных федеральным законом.</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3.1.3. Работодатель вправе обрабатывать персональные данные работников только с их письменного согласия.</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3.1.4. Письменное согласие работника на обработку своих персональных данных должно включать в себя:</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наименование (фамилию, имя, отчество) и адрес оператора, получающего согласие субъекта персональных данных;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цель обработки персональных данных;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перечень персональных данных, на обработку которых дается согласие субъекта персональных данных;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срок, в течение которого действует согласие, а также порядок его отзыва.</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lastRenderedPageBreak/>
              <w:t>Форма заявления о согласии работника на обработку персональных данных см. в приложении 1 к настоящему Положению.</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3.1.5. Согласие работника не требуется в следующих случаях: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2) обработка персональных данных осуществляется в целях исполнения трудового договора;</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 Порядок обработки, передачи и хранения персональных данных.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3.2.1. Работник Управления предоставляет работнику отдела кадров Управления достоверные сведения о себе. Работник отдела кадров Управления проверяет достоверность сведений, сверяя данные, предоставленные работником, с имеющимися у работника документами.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 В соответствии со ст. 86, гл. 14 ТК РФ в целях обеспечения прав и свобод человека и гражданина начальник Управления (Работодатель) и его представители при обработке персональных данных работника должны соблюдать следующие общие требования: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6B08DB">
              <w:rPr>
                <w:rFonts w:ascii="Times New Roman" w:hAnsi="Times New Roman" w:cs="Times New Roman"/>
                <w:sz w:val="24"/>
                <w:szCs w:val="24"/>
              </w:rPr>
              <w:t>дств в п</w:t>
            </w:r>
            <w:proofErr w:type="gramEnd"/>
            <w:r w:rsidRPr="006B08DB">
              <w:rPr>
                <w:rFonts w:ascii="Times New Roman" w:hAnsi="Times New Roman" w:cs="Times New Roman"/>
                <w:sz w:val="24"/>
                <w:szCs w:val="24"/>
              </w:rPr>
              <w:t>орядке, установленном федеральным законом.</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3.2.2.5. Работники и их представители должны быть ознакомлены под расписку с документами Управления, устанавливающими порядок обработки персональных данных работников, а также об их правах и обязанностях в этой области.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3.2.2.6. Во всех случаях отказ работника от своих прав на сохранение и защиту тайны недействителен.</w:t>
            </w:r>
          </w:p>
          <w:p w:rsidR="0085540B" w:rsidRPr="006B08DB" w:rsidRDefault="0085540B" w:rsidP="00FF5196">
            <w:pPr>
              <w:spacing w:line="240" w:lineRule="auto"/>
              <w:jc w:val="both"/>
              <w:rPr>
                <w:rFonts w:ascii="Times New Roman" w:hAnsi="Times New Roman" w:cs="Times New Roman"/>
                <w:sz w:val="24"/>
                <w:szCs w:val="24"/>
                <w:u w:val="single"/>
              </w:rPr>
            </w:pPr>
            <w:r w:rsidRPr="006B08DB">
              <w:rPr>
                <w:rFonts w:ascii="Times New Roman" w:hAnsi="Times New Roman" w:cs="Times New Roman"/>
                <w:sz w:val="24"/>
                <w:szCs w:val="24"/>
                <w:u w:val="single"/>
              </w:rPr>
              <w:lastRenderedPageBreak/>
              <w:t>IV. Передача и хранение персональных данных</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 При передаче персональных данных работника Работодатель должен соблюдать следующие требования:</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4.1.2. Не сообщать персональные данные работника в коммерческих целях без его письменного согласия. </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4.1.4. Осуществлять передачу персональных данных работников в пределах Управления  в соответствии с настоящим Положением.</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4.2. Хранение и использование персональных данных работников:</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4.2.1. Персональные данные работников обрабатываются и хранятся в отделе кадров.</w:t>
            </w:r>
          </w:p>
          <w:p w:rsidR="0085540B" w:rsidRPr="006B08DB" w:rsidRDefault="0085540B" w:rsidP="00FF5196">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t xml:space="preserve">4.2.2. Персональные данные работников могут быть получены, проходить дальнейшую обработку и передаваться на </w:t>
            </w:r>
            <w:proofErr w:type="gramStart"/>
            <w:r w:rsidRPr="006B08DB">
              <w:rPr>
                <w:rFonts w:ascii="Times New Roman" w:hAnsi="Times New Roman" w:cs="Times New Roman"/>
                <w:sz w:val="24"/>
                <w:szCs w:val="24"/>
              </w:rPr>
              <w:t>хранение</w:t>
            </w:r>
            <w:proofErr w:type="gramEnd"/>
            <w:r w:rsidRPr="006B08DB">
              <w:rPr>
                <w:rFonts w:ascii="Times New Roman" w:hAnsi="Times New Roman" w:cs="Times New Roman"/>
                <w:sz w:val="24"/>
                <w:szCs w:val="24"/>
              </w:rPr>
              <w:t xml:space="preserve"> как на бумажных носителях, так и в электронном виде — локальной компьютерной сети и компьютерной программе «1С: Зарплата и кадры».</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наименование (фамилия, имя, отчество) и адрес оператора или его представителя;</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цель обработки персональных данных и ее правовое основание;</w:t>
            </w:r>
          </w:p>
          <w:p w:rsidR="0085540B" w:rsidRPr="006B08D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предполагаемые пользователи персональных данных;</w:t>
            </w:r>
          </w:p>
          <w:p w:rsidR="0085540B" w:rsidRDefault="0085540B" w:rsidP="009649B6">
            <w:pPr>
              <w:spacing w:after="0" w:line="240" w:lineRule="auto"/>
              <w:jc w:val="both"/>
              <w:rPr>
                <w:rFonts w:ascii="Times New Roman" w:hAnsi="Times New Roman" w:cs="Times New Roman"/>
                <w:sz w:val="24"/>
                <w:szCs w:val="24"/>
              </w:rPr>
            </w:pPr>
            <w:r w:rsidRPr="006B08DB">
              <w:rPr>
                <w:rFonts w:ascii="Times New Roman" w:hAnsi="Times New Roman" w:cs="Times New Roman"/>
                <w:sz w:val="24"/>
                <w:szCs w:val="24"/>
              </w:rPr>
              <w:t>– установленные настоящим Федеральным законом права субъекта персональных данных.</w:t>
            </w:r>
          </w:p>
          <w:p w:rsidR="001142C3" w:rsidRPr="006B08DB" w:rsidRDefault="001142C3" w:rsidP="001142C3">
            <w:pPr>
              <w:spacing w:line="240" w:lineRule="auto"/>
              <w:jc w:val="both"/>
              <w:rPr>
                <w:rFonts w:ascii="Times New Roman" w:hAnsi="Times New Roman" w:cs="Times New Roman"/>
                <w:sz w:val="24"/>
                <w:szCs w:val="24"/>
              </w:rPr>
            </w:pPr>
            <w:r w:rsidRPr="006B08DB">
              <w:rPr>
                <w:rFonts w:ascii="Times New Roman" w:hAnsi="Times New Roman" w:cs="Times New Roman"/>
                <w:sz w:val="24"/>
                <w:szCs w:val="24"/>
              </w:rPr>
              <w:lastRenderedPageBreak/>
              <w:t>V. Доступ к персональным данным работников</w:t>
            </w:r>
          </w:p>
          <w:p w:rsidR="005C1B95" w:rsidRPr="006B08DB" w:rsidRDefault="001142C3" w:rsidP="001142C3">
            <w:pPr>
              <w:spacing w:after="0" w:line="240" w:lineRule="auto"/>
              <w:ind w:left="-851"/>
              <w:jc w:val="both"/>
              <w:rPr>
                <w:rFonts w:ascii="Times New Roman" w:hAnsi="Times New Roman" w:cs="Times New Roman"/>
                <w:sz w:val="24"/>
                <w:szCs w:val="24"/>
              </w:rPr>
            </w:pPr>
            <w:r w:rsidRPr="006B08DB">
              <w:rPr>
                <w:rFonts w:ascii="Times New Roman" w:hAnsi="Times New Roman" w:cs="Times New Roman"/>
                <w:sz w:val="24"/>
                <w:szCs w:val="24"/>
              </w:rPr>
              <w:t>5.1. Право доступа к персональным данным работников имеют:</w:t>
            </w:r>
            <w:r>
              <w:rPr>
                <w:rFonts w:ascii="Times New Roman" w:hAnsi="Times New Roman" w:cs="Times New Roman"/>
                <w:noProof/>
                <w:sz w:val="24"/>
                <w:szCs w:val="24"/>
              </w:rPr>
              <w:drawing>
                <wp:inline distT="0" distB="0" distL="0" distR="0" wp14:anchorId="18E3797A" wp14:editId="69B7EE8C">
                  <wp:extent cx="6543675" cy="8124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6">
                            <a:extLst>
                              <a:ext uri="{28A0092B-C50C-407E-A947-70E740481C1C}">
                                <a14:useLocalDpi xmlns:a14="http://schemas.microsoft.com/office/drawing/2010/main" val="0"/>
                              </a:ext>
                            </a:extLst>
                          </a:blip>
                          <a:stretch>
                            <a:fillRect/>
                          </a:stretch>
                        </pic:blipFill>
                        <pic:spPr>
                          <a:xfrm>
                            <a:off x="0" y="0"/>
                            <a:ext cx="6544216" cy="8125497"/>
                          </a:xfrm>
                          <a:prstGeom prst="rect">
                            <a:avLst/>
                          </a:prstGeom>
                        </pic:spPr>
                      </pic:pic>
                    </a:graphicData>
                  </a:graphic>
                </wp:inline>
              </w:drawing>
            </w:r>
            <w:bookmarkStart w:id="0" w:name="_GoBack"/>
            <w:bookmarkEnd w:id="0"/>
          </w:p>
        </w:tc>
      </w:tr>
    </w:tbl>
    <w:p w:rsidR="008F5C51" w:rsidRDefault="008F5C51" w:rsidP="005C1B95"/>
    <w:sectPr w:rsidR="008F5C51" w:rsidSect="007C7E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5540B"/>
    <w:rsid w:val="00043C01"/>
    <w:rsid w:val="001142C3"/>
    <w:rsid w:val="0021346F"/>
    <w:rsid w:val="00401F5B"/>
    <w:rsid w:val="00571EF1"/>
    <w:rsid w:val="005C1B95"/>
    <w:rsid w:val="006B08DB"/>
    <w:rsid w:val="007C7EE6"/>
    <w:rsid w:val="0085540B"/>
    <w:rsid w:val="008F5C51"/>
    <w:rsid w:val="00906DEF"/>
    <w:rsid w:val="009461EC"/>
    <w:rsid w:val="009649B6"/>
    <w:rsid w:val="00AC21F4"/>
    <w:rsid w:val="00BE5CA1"/>
    <w:rsid w:val="00D356A1"/>
    <w:rsid w:val="00E32F7D"/>
    <w:rsid w:val="00E35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E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1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1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2105</Words>
  <Characters>12004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Ивановна</dc:creator>
  <cp:keywords/>
  <dc:description/>
  <cp:lastModifiedBy>UO</cp:lastModifiedBy>
  <cp:revision>16</cp:revision>
  <cp:lastPrinted>2012-04-13T07:20:00Z</cp:lastPrinted>
  <dcterms:created xsi:type="dcterms:W3CDTF">2012-04-12T10:54:00Z</dcterms:created>
  <dcterms:modified xsi:type="dcterms:W3CDTF">2015-02-04T04:31:00Z</dcterms:modified>
</cp:coreProperties>
</file>